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0414EFF1" w:rsidR="00E54400" w:rsidRPr="00DA7ECD" w:rsidRDefault="00E5440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DA7ECD">
        <w:rPr>
          <w:rFonts w:ascii="Times New Roman" w:eastAsia="Calibri" w:hAnsi="Times New Roman" w:cs="Times New Roman"/>
          <w:color w:val="auto"/>
          <w:sz w:val="24"/>
          <w:szCs w:val="24"/>
        </w:rPr>
        <w:t xml:space="preserve">Pirkimo sąlygų </w:t>
      </w:r>
      <w:r w:rsidR="00BF4B18">
        <w:rPr>
          <w:rFonts w:ascii="Times New Roman" w:eastAsia="Calibri" w:hAnsi="Times New Roman" w:cs="Times New Roman"/>
          <w:color w:val="auto"/>
          <w:sz w:val="24"/>
          <w:szCs w:val="24"/>
        </w:rPr>
        <w:t>X</w:t>
      </w:r>
      <w:r w:rsidRPr="00DA7ECD">
        <w:rPr>
          <w:rFonts w:ascii="Times New Roman" w:eastAsia="Calibri" w:hAnsi="Times New Roman" w:cs="Times New Roman"/>
          <w:color w:val="auto"/>
          <w:sz w:val="24"/>
          <w:szCs w:val="24"/>
        </w:rPr>
        <w:t xml:space="preserve"> priedas „Pasiūlymo forma“</w:t>
      </w:r>
      <w:bookmarkEnd w:id="0"/>
      <w:bookmarkEnd w:id="1"/>
      <w:bookmarkEnd w:id="2"/>
      <w:bookmarkEnd w:id="3"/>
    </w:p>
    <w:p w14:paraId="63DAB867" w14:textId="77777777" w:rsidR="00E54400" w:rsidRPr="00DA7ECD" w:rsidRDefault="00E54400" w:rsidP="00E54400">
      <w:pPr>
        <w:spacing w:after="0" w:line="240" w:lineRule="auto"/>
        <w:rPr>
          <w:rFonts w:ascii="Times New Roman" w:hAnsi="Times New Roman" w:cs="Times New Roman"/>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 xml:space="preserve">BĮ Lietuvos </w:t>
      </w:r>
      <w:proofErr w:type="spellStart"/>
      <w:r w:rsidRPr="00DA7ECD">
        <w:rPr>
          <w:rFonts w:ascii="Times New Roman" w:eastAsia="Calibri" w:hAnsi="Times New Roman" w:cs="Times New Roman"/>
          <w:b/>
          <w:sz w:val="24"/>
          <w:szCs w:val="24"/>
          <w:lang w:eastAsia="en-US"/>
        </w:rPr>
        <w:t>įtraukties</w:t>
      </w:r>
      <w:proofErr w:type="spellEnd"/>
      <w:r w:rsidRPr="00DA7ECD">
        <w:rPr>
          <w:rFonts w:ascii="Times New Roman" w:eastAsia="Calibri" w:hAnsi="Times New Roman" w:cs="Times New Roman"/>
          <w:b/>
          <w:sz w:val="24"/>
          <w:szCs w:val="24"/>
          <w:lang w:eastAsia="en-US"/>
        </w:rPr>
        <w:t xml:space="preserve"> švietime centrui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roofErr w:type="gramStart"/>
      <w:r w:rsidRPr="00DA7ECD">
        <w:rPr>
          <w:rFonts w:ascii="Times New Roman" w:hAnsi="Times New Roman" w:cs="Times New Roman"/>
          <w:sz w:val="24"/>
          <w:szCs w:val="24"/>
        </w:rPr>
        <w:t>))</w:t>
      </w:r>
      <w:proofErr w:type="gramEnd"/>
    </w:p>
    <w:p w14:paraId="39C5F67B" w14:textId="77777777" w:rsidR="00E54400" w:rsidRPr="00DA7ECD" w:rsidRDefault="00E54400" w:rsidP="00E54400">
      <w:pPr>
        <w:spacing w:after="0" w:line="240" w:lineRule="auto"/>
        <w:rPr>
          <w:rFonts w:ascii="Times New Roman" w:hAnsi="Times New Roman" w:cs="Times New Roman"/>
          <w:b/>
          <w:caps/>
          <w:sz w:val="24"/>
          <w:szCs w:val="24"/>
        </w:rPr>
      </w:pPr>
    </w:p>
    <w:p w14:paraId="22810C12" w14:textId="77777777" w:rsidR="006D0054" w:rsidRDefault="006D0054" w:rsidP="00BF4B18">
      <w:pPr>
        <w:shd w:val="clear" w:color="auto" w:fill="FFFFFF"/>
        <w:spacing w:after="0" w:line="240" w:lineRule="auto"/>
        <w:jc w:val="center"/>
        <w:rPr>
          <w:rFonts w:ascii="Times New Roman" w:hAnsi="Times New Roman" w:cs="Times New Roman"/>
          <w:b/>
          <w:caps/>
          <w:sz w:val="24"/>
          <w:szCs w:val="24"/>
        </w:rPr>
      </w:pPr>
      <w:r w:rsidRPr="006D0054">
        <w:rPr>
          <w:rFonts w:ascii="Times New Roman" w:hAnsi="Times New Roman" w:cs="Times New Roman"/>
          <w:b/>
          <w:caps/>
          <w:sz w:val="24"/>
          <w:szCs w:val="24"/>
        </w:rPr>
        <w:t>Snijders</w:t>
      </w:r>
      <w:proofErr w:type="gramStart"/>
      <w:r w:rsidRPr="006D0054">
        <w:rPr>
          <w:rFonts w:ascii="Times New Roman" w:hAnsi="Times New Roman" w:cs="Times New Roman"/>
          <w:b/>
          <w:caps/>
          <w:sz w:val="24"/>
          <w:szCs w:val="24"/>
        </w:rPr>
        <w:t>-</w:t>
      </w:r>
      <w:proofErr w:type="gramEnd"/>
      <w:r w:rsidRPr="006D0054">
        <w:rPr>
          <w:rFonts w:ascii="Times New Roman" w:hAnsi="Times New Roman" w:cs="Times New Roman"/>
          <w:b/>
          <w:caps/>
          <w:sz w:val="24"/>
          <w:szCs w:val="24"/>
        </w:rPr>
        <w:t>Oomen neverbalinio intelekto testo metodikos adaptavimas, standartizavimas ir specialistų mokymai</w:t>
      </w:r>
      <w:r w:rsidR="00BF4B18" w:rsidRPr="00BF4B18">
        <w:rPr>
          <w:rFonts w:ascii="Times New Roman" w:hAnsi="Times New Roman" w:cs="Times New Roman"/>
          <w:b/>
          <w:caps/>
          <w:sz w:val="24"/>
          <w:szCs w:val="24"/>
        </w:rPr>
        <w:t xml:space="preserve"> </w:t>
      </w:r>
    </w:p>
    <w:p w14:paraId="286AE6A5" w14:textId="4C097958" w:rsidR="00E54400" w:rsidRDefault="00BF4B18" w:rsidP="00BF4B18">
      <w:pPr>
        <w:shd w:val="clear" w:color="auto" w:fill="FFFFFF"/>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PASIŪLYMAS</w:t>
      </w:r>
    </w:p>
    <w:p w14:paraId="486C3C28" w14:textId="77777777" w:rsidR="00BF4B18" w:rsidRPr="00DA7ECD" w:rsidRDefault="00BF4B18" w:rsidP="00BF4B18">
      <w:pPr>
        <w:shd w:val="clear" w:color="auto" w:fill="FFFFFF"/>
        <w:spacing w:after="0" w:line="240" w:lineRule="auto"/>
        <w:jc w:val="center"/>
        <w:rPr>
          <w:rFonts w:ascii="Times New Roman" w:hAnsi="Times New Roman" w:cs="Times New Roman"/>
          <w:sz w:val="24"/>
          <w:szCs w:val="24"/>
        </w:rPr>
      </w:pP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w:t>
            </w:r>
            <w:proofErr w:type="gramStart"/>
            <w:r w:rsidRPr="00DA7ECD">
              <w:rPr>
                <w:rFonts w:ascii="Times New Roman" w:hAnsi="Times New Roman" w:cs="Times New Roman"/>
                <w:i/>
                <w:sz w:val="24"/>
                <w:szCs w:val="24"/>
              </w:rPr>
              <w:t>-</w:t>
            </w:r>
            <w:proofErr w:type="gramEnd"/>
            <w:r w:rsidRPr="00DA7ECD">
              <w:rPr>
                <w:rFonts w:ascii="Times New Roman" w:hAnsi="Times New Roman" w:cs="Times New Roman"/>
                <w:i/>
                <w:sz w:val="24"/>
                <w:szCs w:val="24"/>
              </w:rPr>
              <w:t xml:space="preserve">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subteikėjus</w:t>
      </w:r>
      <w:proofErr w:type="spellEnd"/>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lastRenderedPageBreak/>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 xml:space="preserve">tačiau jie nėra tapatūs </w:t>
      </w:r>
      <w:proofErr w:type="spellStart"/>
      <w:r w:rsidRPr="00DA7ECD">
        <w:rPr>
          <w:rFonts w:ascii="Times New Roman" w:hAnsi="Times New Roman" w:cs="Times New Roman"/>
          <w:i/>
          <w:sz w:val="24"/>
          <w:szCs w:val="24"/>
        </w:rPr>
        <w:t>subtiekėjams</w:t>
      </w:r>
      <w:proofErr w:type="spellEnd"/>
      <w:r w:rsidRPr="00DA7ECD">
        <w:rPr>
          <w:rFonts w:ascii="Times New Roman" w:hAnsi="Times New Roman" w:cs="Times New Roman"/>
          <w:i/>
          <w:sz w:val="24"/>
          <w:szCs w:val="24"/>
        </w:rPr>
        <w:t>.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w:t>
      </w:r>
      <w:proofErr w:type="gramStart"/>
      <w:r w:rsidRPr="00DA7ECD">
        <w:rPr>
          <w:rFonts w:ascii="Times New Roman" w:hAnsi="Times New Roman" w:cs="Times New Roman"/>
          <w:sz w:val="24"/>
          <w:szCs w:val="24"/>
        </w:rPr>
        <w:t xml:space="preserve">  </w:t>
      </w:r>
      <w:proofErr w:type="gramEnd"/>
      <w:r w:rsidRPr="00DA7ECD">
        <w:rPr>
          <w:rFonts w:ascii="Times New Roman" w:hAnsi="Times New Roman" w:cs="Times New Roman"/>
          <w:sz w:val="24"/>
          <w:szCs w:val="24"/>
        </w:rPr>
        <w:t>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5C1D7695"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w:t>
      </w:r>
      <w:r w:rsidR="00ED77C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0F1EDB88"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 xml:space="preserve">1.3.3.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AE7CA7">
        <w:rPr>
          <w:rFonts w:ascii="Times New Roman" w:eastAsia="Arial" w:hAnsi="Times New Roman" w:cs="Times New Roman"/>
          <w:b/>
          <w:bCs/>
          <w:sz w:val="24"/>
          <w:szCs w:val="24"/>
        </w:rPr>
        <w:t>Ekspertų</w:t>
      </w:r>
      <w:r w:rsidRPr="00DA7ECD">
        <w:rPr>
          <w:rFonts w:ascii="Times New Roman" w:eastAsia="Arial" w:hAnsi="Times New Roman" w:cs="Times New Roman"/>
          <w:b/>
          <w:bCs/>
          <w:sz w:val="24"/>
          <w:szCs w:val="24"/>
        </w:rPr>
        <w:t xml:space="preserve"> </w:t>
      </w:r>
      <w:r w:rsidR="00AE7CA7">
        <w:rPr>
          <w:rFonts w:ascii="Times New Roman" w:eastAsia="Arial" w:hAnsi="Times New Roman" w:cs="Times New Roman"/>
          <w:b/>
          <w:bCs/>
          <w:sz w:val="24"/>
          <w:szCs w:val="24"/>
        </w:rPr>
        <w:t>sąrašas</w:t>
      </w:r>
      <w:r w:rsidRPr="00DA7ECD">
        <w:rPr>
          <w:rFonts w:ascii="Times New Roman" w:eastAsia="Arial" w:hAnsi="Times New Roman" w:cs="Times New Roman"/>
          <w:b/>
          <w:bCs/>
          <w:sz w:val="24"/>
          <w:szCs w:val="24"/>
        </w:rPr>
        <w:t xml:space="preserve">“ </w:t>
      </w:r>
      <w:r w:rsidR="00F465CD" w:rsidRPr="00DA7ECD">
        <w:rPr>
          <w:rFonts w:ascii="Times New Roman" w:hAnsi="Times New Roman" w:cs="Times New Roman"/>
          <w:b/>
          <w:bCs/>
          <w:sz w:val="24"/>
          <w:szCs w:val="24"/>
        </w:rPr>
        <w:t xml:space="preserve">ir 2 priedą „Informacija apie </w:t>
      </w:r>
      <w:r w:rsidR="006D0054">
        <w:rPr>
          <w:rFonts w:ascii="Times New Roman" w:hAnsi="Times New Roman" w:cs="Times New Roman"/>
          <w:b/>
          <w:bCs/>
          <w:sz w:val="24"/>
          <w:szCs w:val="24"/>
        </w:rPr>
        <w:t>siūlomų ekspertų patirtį</w:t>
      </w:r>
      <w:r w:rsidR="00F465CD" w:rsidRPr="00DA7ECD">
        <w:rPr>
          <w:rFonts w:ascii="Times New Roman" w:hAnsi="Times New Roman" w:cs="Times New Roman"/>
          <w:b/>
          <w:bCs/>
          <w:sz w:val="24"/>
          <w:szCs w:val="24"/>
        </w:rPr>
        <w:t>“ ir pateikiant nurodytą patirtį pagrindžiančius dokumentus</w:t>
      </w:r>
      <w:r w:rsidR="00096615">
        <w:rPr>
          <w:rFonts w:ascii="Times New Roman" w:hAnsi="Times New Roman" w:cs="Times New Roman"/>
          <w:b/>
          <w:bCs/>
          <w:sz w:val="24"/>
          <w:szCs w:val="24"/>
        </w:rPr>
        <w:t xml:space="preserve"> </w:t>
      </w:r>
      <w:proofErr w:type="gramStart"/>
      <w:r w:rsidR="00096615">
        <w:rPr>
          <w:rFonts w:ascii="Times New Roman" w:hAnsi="Times New Roman" w:cs="Times New Roman"/>
          <w:b/>
          <w:bCs/>
          <w:sz w:val="24"/>
          <w:szCs w:val="24"/>
        </w:rPr>
        <w:t>(</w:t>
      </w:r>
      <w:proofErr w:type="gramEnd"/>
      <w:r w:rsidR="00096615">
        <w:rPr>
          <w:rFonts w:ascii="Times New Roman" w:hAnsi="Times New Roman" w:cs="Times New Roman"/>
          <w:b/>
          <w:bCs/>
          <w:sz w:val="24"/>
          <w:szCs w:val="24"/>
        </w:rPr>
        <w:t>jei taikoma)</w:t>
      </w:r>
      <w:r w:rsidR="00F465CD" w:rsidRPr="00DA7ECD">
        <w:rPr>
          <w:rFonts w:ascii="Times New Roman" w:hAnsi="Times New Roman" w:cs="Times New Roman"/>
          <w:b/>
          <w:bCs/>
          <w:sz w:val="24"/>
          <w:szCs w:val="24"/>
        </w:rPr>
        <w:t>.</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27DC7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DA7ECD">
        <w:rPr>
          <w:rFonts w:ascii="Times New Roman" w:hAnsi="Times New Roman" w:cs="Times New Roman"/>
          <w:sz w:val="24"/>
          <w:szCs w:val="24"/>
        </w:rPr>
        <w:t>Lietuvos banko</w:t>
      </w:r>
      <w:proofErr w:type="gramEnd"/>
      <w:r w:rsidRPr="00DA7ECD">
        <w:rPr>
          <w:rFonts w:ascii="Times New Roman" w:hAnsi="Times New Roman" w:cs="Times New Roman"/>
          <w:sz w:val="24"/>
          <w:szCs w:val="24"/>
        </w:rPr>
        <w:t xml:space="preserve"> nustatomą ir skelbiamą orientacinį euro ir užsienio valiutų santykį pasiūlymų pateikimo dieną.</w:t>
      </w:r>
    </w:p>
    <w:p w14:paraId="6C5CD842" w14:textId="4C9A9BB6"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w:t>
      </w:r>
      <w:r w:rsidR="00ED77C3">
        <w:rPr>
          <w:rFonts w:ascii="Times New Roman" w:hAnsi="Times New Roman" w:cs="Times New Roman"/>
          <w:sz w:val="24"/>
          <w:szCs w:val="24"/>
        </w:rPr>
        <w:t>2</w:t>
      </w:r>
      <w:r w:rsidRPr="00DA7ECD">
        <w:rPr>
          <w:rFonts w:ascii="Times New Roman" w:hAnsi="Times New Roman" w:cs="Times New Roman"/>
          <w:sz w:val="24"/>
          <w:szCs w:val="24"/>
        </w:rPr>
        <w:t xml:space="preserve"> priede </w:t>
      </w:r>
      <w:r w:rsidRPr="00DA7ECD">
        <w:rPr>
          <w:rFonts w:ascii="Times New Roman" w:hAnsi="Times New Roman" w:cs="Times New Roman"/>
          <w:color w:val="000000"/>
          <w:sz w:val="24"/>
          <w:szCs w:val="24"/>
        </w:rPr>
        <w:t>„</w:t>
      </w:r>
      <w:r w:rsidR="00ED77C3">
        <w:rPr>
          <w:rFonts w:ascii="Times New Roman" w:hAnsi="Times New Roman" w:cs="Times New Roman"/>
          <w:color w:val="000000"/>
          <w:sz w:val="24"/>
          <w:szCs w:val="24"/>
        </w:rPr>
        <w:t>T</w:t>
      </w:r>
      <w:r w:rsidRPr="00DA7ECD">
        <w:rPr>
          <w:rFonts w:ascii="Times New Roman" w:hAnsi="Times New Roman" w:cs="Times New Roman"/>
          <w:color w:val="000000"/>
          <w:sz w:val="24"/>
          <w:szCs w:val="24"/>
        </w:rPr>
        <w: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76C20EF7"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paslaugų</w:t>
      </w:r>
      <w:r w:rsidR="00ED77C3">
        <w:rPr>
          <w:rFonts w:ascii="Times New Roman" w:hAnsi="Times New Roman" w:cs="Times New Roman"/>
          <w:sz w:val="24"/>
          <w:szCs w:val="24"/>
        </w:rPr>
        <w:t xml:space="preserve"> kainą</w:t>
      </w:r>
      <w:r w:rsidR="00E54400" w:rsidRPr="00DA7ECD">
        <w:rPr>
          <w:rFonts w:ascii="Times New Roman" w:hAnsi="Times New Roman" w:cs="Times New Roman"/>
          <w:bCs/>
          <w:sz w:val="24"/>
          <w:szCs w:val="24"/>
        </w:rPr>
        <w:t xml:space="preserve"> ir </w:t>
      </w:r>
      <w:r w:rsidR="00E54400" w:rsidRPr="00DA7ECD">
        <w:rPr>
          <w:rFonts w:ascii="Times New Roman" w:hAnsi="Times New Roman" w:cs="Times New Roman"/>
          <w:bCs/>
          <w:sz w:val="24"/>
          <w:szCs w:val="24"/>
        </w:rPr>
        <w:lastRenderedPageBreak/>
        <w:t>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30E29010" w14:textId="77777777" w:rsidR="006D0054" w:rsidRDefault="006D0054" w:rsidP="00E54400">
      <w:pPr>
        <w:widowControl w:val="0"/>
        <w:spacing w:after="0" w:line="240" w:lineRule="auto"/>
        <w:rPr>
          <w:rFonts w:ascii="Times New Roman" w:hAnsi="Times New Roman" w:cs="Times New Roman"/>
          <w:i/>
          <w:sz w:val="24"/>
          <w:szCs w:val="24"/>
        </w:rPr>
      </w:pPr>
    </w:p>
    <w:p w14:paraId="6563B4B8" w14:textId="6E7D4A5D" w:rsidR="00173BC1" w:rsidRPr="006D0054" w:rsidRDefault="00E54400" w:rsidP="006D0054">
      <w:pPr>
        <w:widowControl w:val="0"/>
        <w:spacing w:after="0" w:line="240" w:lineRule="auto"/>
        <w:ind w:left="6480"/>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 xml:space="preserve">Paslaugų </w:t>
      </w:r>
      <w:r w:rsidR="006D0054">
        <w:rPr>
          <w:rFonts w:ascii="Times New Roman" w:eastAsia="Arial Unicode MS" w:hAnsi="Times New Roman" w:cs="Times New Roman"/>
          <w:i/>
          <w:sz w:val="24"/>
          <w:szCs w:val="24"/>
        </w:rPr>
        <w:t>kaina</w:t>
      </w:r>
      <w:r w:rsidRPr="00DA7ECD">
        <w:rPr>
          <w:rFonts w:ascii="Times New Roman" w:eastAsia="Arial Unicode MS" w:hAnsi="Times New Roman" w:cs="Times New Roman"/>
          <w:i/>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6D0054" w:rsidRPr="00DA7ECD" w14:paraId="689698E0" w14:textId="77777777" w:rsidTr="006D0054">
        <w:tc>
          <w:tcPr>
            <w:tcW w:w="675" w:type="dxa"/>
            <w:shd w:val="clear" w:color="auto" w:fill="FFFFFF" w:themeFill="background1"/>
            <w:tcMar>
              <w:top w:w="0" w:type="dxa"/>
              <w:left w:w="108" w:type="dxa"/>
              <w:bottom w:w="0" w:type="dxa"/>
              <w:right w:w="108" w:type="dxa"/>
            </w:tcMar>
            <w:hideMark/>
          </w:tcPr>
          <w:p w14:paraId="43E09518" w14:textId="77777777" w:rsidR="006D0054" w:rsidRPr="00DA7ECD" w:rsidRDefault="006D0054"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19C4A073" w14:textId="77777777" w:rsidR="006D0054" w:rsidRPr="00DA7ECD" w:rsidRDefault="006D0054"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274C1061" w14:textId="62F3E149" w:rsidR="006D0054" w:rsidRPr="00DA7ECD" w:rsidRDefault="006D0054"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60DBE81A"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6F6408C8"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E99EEC9" w14:textId="1A65D86F" w:rsidR="006D0054" w:rsidRPr="00DA7ECD" w:rsidRDefault="006D0054" w:rsidP="00FC4282">
            <w:pPr>
              <w:spacing w:after="0" w:line="240" w:lineRule="auto"/>
              <w:ind w:right="175"/>
              <w:jc w:val="both"/>
              <w:rPr>
                <w:rFonts w:ascii="Times New Roman" w:hAnsi="Times New Roman" w:cs="Times New Roman"/>
                <w:color w:val="000000"/>
                <w:sz w:val="24"/>
                <w:szCs w:val="24"/>
              </w:rPr>
            </w:pPr>
          </w:p>
        </w:tc>
        <w:tc>
          <w:tcPr>
            <w:tcW w:w="2409" w:type="dxa"/>
            <w:shd w:val="clear" w:color="auto" w:fill="FFFFFF" w:themeFill="background1"/>
            <w:tcMar>
              <w:top w:w="0" w:type="dxa"/>
              <w:left w:w="108" w:type="dxa"/>
              <w:bottom w:w="0" w:type="dxa"/>
              <w:right w:w="108" w:type="dxa"/>
            </w:tcMar>
            <w:hideMark/>
          </w:tcPr>
          <w:p w14:paraId="3D2D454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p>
        </w:tc>
      </w:tr>
      <w:tr w:rsidR="006D0054" w:rsidRPr="00DA7ECD" w14:paraId="6CD153FC" w14:textId="77777777" w:rsidTr="006D0054">
        <w:tc>
          <w:tcPr>
            <w:tcW w:w="675" w:type="dxa"/>
            <w:shd w:val="clear" w:color="auto" w:fill="FFFFFF" w:themeFill="background1"/>
            <w:tcMar>
              <w:top w:w="0" w:type="dxa"/>
              <w:left w:w="108" w:type="dxa"/>
              <w:bottom w:w="0" w:type="dxa"/>
              <w:right w:w="108" w:type="dxa"/>
            </w:tcMar>
            <w:hideMark/>
          </w:tcPr>
          <w:p w14:paraId="7473A7C8"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13F89EC4"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43EF8976" w14:textId="77777777" w:rsidR="006D0054" w:rsidRPr="00DA7ECD" w:rsidRDefault="006D0054"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4252B46B" w14:textId="579AC7B9" w:rsidR="006D0054" w:rsidRPr="00DA7ECD" w:rsidRDefault="006D0054" w:rsidP="00593554">
            <w:pPr>
              <w:spacing w:after="0" w:line="240" w:lineRule="auto"/>
              <w:ind w:right="176"/>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2409" w:type="dxa"/>
            <w:shd w:val="clear" w:color="auto" w:fill="FFFFFF" w:themeFill="background1"/>
            <w:tcMar>
              <w:top w:w="0" w:type="dxa"/>
              <w:left w:w="108" w:type="dxa"/>
              <w:bottom w:w="0" w:type="dxa"/>
              <w:right w:w="108" w:type="dxa"/>
            </w:tcMar>
            <w:hideMark/>
          </w:tcPr>
          <w:p w14:paraId="2C6D0123" w14:textId="04F4EEFE" w:rsidR="006D0054" w:rsidRPr="00DA7ECD" w:rsidRDefault="006D0054" w:rsidP="00593554">
            <w:pPr>
              <w:spacing w:after="0" w:line="240" w:lineRule="auto"/>
              <w:ind w:right="175"/>
              <w:jc w:val="center"/>
              <w:rPr>
                <w:rFonts w:ascii="Times New Roman" w:hAnsi="Times New Roman" w:cs="Times New Roman"/>
                <w:i/>
                <w:color w:val="000000"/>
                <w:sz w:val="24"/>
                <w:szCs w:val="24"/>
              </w:rPr>
            </w:pPr>
            <w:r>
              <w:rPr>
                <w:rFonts w:ascii="Times New Roman" w:hAnsi="Times New Roman" w:cs="Times New Roman"/>
                <w:i/>
                <w:color w:val="000000"/>
                <w:sz w:val="24"/>
                <w:szCs w:val="24"/>
                <w:bdr w:val="none" w:sz="0" w:space="0" w:color="auto" w:frame="1"/>
              </w:rPr>
              <w:t>5</w:t>
            </w:r>
          </w:p>
        </w:tc>
      </w:tr>
      <w:tr w:rsidR="006D0054" w:rsidRPr="006D0054" w14:paraId="7ED1FB79" w14:textId="77777777" w:rsidTr="006D0054">
        <w:tc>
          <w:tcPr>
            <w:tcW w:w="675" w:type="dxa"/>
            <w:shd w:val="clear" w:color="auto" w:fill="FFFFFF" w:themeFill="background1"/>
            <w:tcMar>
              <w:top w:w="0" w:type="dxa"/>
              <w:left w:w="108" w:type="dxa"/>
              <w:bottom w:w="0" w:type="dxa"/>
              <w:right w:w="108" w:type="dxa"/>
            </w:tcMar>
          </w:tcPr>
          <w:p w14:paraId="58DD91AE" w14:textId="72CC415D" w:rsidR="006D0054" w:rsidRPr="006D0054" w:rsidRDefault="006D0054" w:rsidP="006D0054">
            <w:pPr>
              <w:spacing w:after="0" w:line="240" w:lineRule="auto"/>
              <w:jc w:val="both"/>
              <w:rPr>
                <w:rFonts w:ascii="Times New Roman" w:hAnsi="Times New Roman" w:cs="Times New Roman"/>
                <w:b/>
                <w:bCs/>
                <w:color w:val="000000"/>
                <w:sz w:val="24"/>
                <w:szCs w:val="24"/>
                <w:bdr w:val="none" w:sz="0" w:space="0" w:color="auto" w:frame="1"/>
              </w:rPr>
            </w:pPr>
            <w:r w:rsidRPr="006D0054">
              <w:rPr>
                <w:rFonts w:ascii="Times New Roman" w:hAnsi="Times New Roman" w:cs="Times New Roman"/>
                <w:b/>
                <w:bCs/>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472AA6B6" w14:textId="2A488731" w:rsidR="006D0054" w:rsidRPr="006D0054" w:rsidRDefault="006D0054" w:rsidP="006D0054">
            <w:pPr>
              <w:spacing w:after="0" w:line="240" w:lineRule="auto"/>
              <w:jc w:val="both"/>
              <w:rPr>
                <w:rFonts w:ascii="Times New Roman" w:hAnsi="Times New Roman" w:cs="Times New Roman"/>
                <w:b/>
                <w:bCs/>
                <w:color w:val="000000"/>
                <w:sz w:val="24"/>
                <w:szCs w:val="24"/>
                <w:bdr w:val="none" w:sz="0" w:space="0" w:color="auto" w:frame="1"/>
              </w:rPr>
            </w:pPr>
            <w:proofErr w:type="spellStart"/>
            <w:r w:rsidRPr="006D0054">
              <w:rPr>
                <w:rFonts w:ascii="Times New Roman" w:hAnsi="Times New Roman" w:cs="Times New Roman"/>
                <w:b/>
                <w:bCs/>
                <w:color w:val="000000"/>
                <w:sz w:val="24"/>
                <w:szCs w:val="24"/>
                <w:bdr w:val="none" w:sz="0" w:space="0" w:color="auto" w:frame="1"/>
              </w:rPr>
              <w:t>Snijders</w:t>
            </w:r>
            <w:proofErr w:type="gramStart"/>
            <w:r w:rsidRPr="006D0054">
              <w:rPr>
                <w:rFonts w:ascii="Times New Roman" w:hAnsi="Times New Roman" w:cs="Times New Roman"/>
                <w:b/>
                <w:bCs/>
                <w:color w:val="000000"/>
                <w:sz w:val="24"/>
                <w:szCs w:val="24"/>
                <w:bdr w:val="none" w:sz="0" w:space="0" w:color="auto" w:frame="1"/>
              </w:rPr>
              <w:t>-</w:t>
            </w:r>
            <w:proofErr w:type="gramEnd"/>
            <w:r w:rsidRPr="006D0054">
              <w:rPr>
                <w:rFonts w:ascii="Times New Roman" w:hAnsi="Times New Roman" w:cs="Times New Roman"/>
                <w:b/>
                <w:bCs/>
                <w:color w:val="000000"/>
                <w:sz w:val="24"/>
                <w:szCs w:val="24"/>
                <w:bdr w:val="none" w:sz="0" w:space="0" w:color="auto" w:frame="1"/>
              </w:rPr>
              <w:t>Oomen</w:t>
            </w:r>
            <w:proofErr w:type="spellEnd"/>
            <w:r w:rsidRPr="006D0054">
              <w:rPr>
                <w:rFonts w:ascii="Times New Roman" w:hAnsi="Times New Roman" w:cs="Times New Roman"/>
                <w:b/>
                <w:bCs/>
                <w:color w:val="000000"/>
                <w:sz w:val="24"/>
                <w:szCs w:val="24"/>
                <w:bdr w:val="none" w:sz="0" w:space="0" w:color="auto" w:frame="1"/>
              </w:rPr>
              <w:t xml:space="preserve"> neverbalinio intelekto testo metodikos adaptavimas, standartizavimas ir specialistų mokymai</w:t>
            </w:r>
          </w:p>
        </w:tc>
        <w:tc>
          <w:tcPr>
            <w:tcW w:w="1134" w:type="dxa"/>
            <w:shd w:val="clear" w:color="auto" w:fill="FFFFFF" w:themeFill="background1"/>
            <w:tcMar>
              <w:top w:w="0" w:type="dxa"/>
              <w:left w:w="108" w:type="dxa"/>
              <w:bottom w:w="0" w:type="dxa"/>
              <w:right w:w="108" w:type="dxa"/>
            </w:tcMar>
          </w:tcPr>
          <w:p w14:paraId="4A4A808A" w14:textId="670DE061" w:rsidR="006D0054" w:rsidRPr="006D0054" w:rsidRDefault="006D0054" w:rsidP="006D0054">
            <w:pPr>
              <w:spacing w:after="0" w:line="240" w:lineRule="auto"/>
              <w:ind w:right="113"/>
              <w:jc w:val="center"/>
              <w:rPr>
                <w:rFonts w:ascii="Times New Roman" w:hAnsi="Times New Roman" w:cs="Times New Roman"/>
                <w:b/>
                <w:bCs/>
                <w:color w:val="000000"/>
                <w:sz w:val="24"/>
                <w:szCs w:val="24"/>
              </w:rPr>
            </w:pPr>
            <w:r w:rsidRPr="006D0054">
              <w:rPr>
                <w:rFonts w:ascii="Times New Roman" w:hAnsi="Times New Roman" w:cs="Times New Roman"/>
                <w:b/>
                <w:bCs/>
                <w:color w:val="000000"/>
                <w:sz w:val="24"/>
                <w:szCs w:val="24"/>
              </w:rPr>
              <w:t>1</w:t>
            </w:r>
          </w:p>
        </w:tc>
        <w:tc>
          <w:tcPr>
            <w:tcW w:w="2268" w:type="dxa"/>
            <w:shd w:val="clear" w:color="auto" w:fill="FFFFFF" w:themeFill="background1"/>
            <w:tcMar>
              <w:top w:w="0" w:type="dxa"/>
              <w:left w:w="108" w:type="dxa"/>
              <w:bottom w:w="0" w:type="dxa"/>
              <w:right w:w="108" w:type="dxa"/>
            </w:tcMar>
          </w:tcPr>
          <w:p w14:paraId="3E657BAC" w14:textId="77777777" w:rsidR="006D0054" w:rsidRPr="006D0054" w:rsidRDefault="006D0054" w:rsidP="006D0054">
            <w:pPr>
              <w:spacing w:after="0" w:line="240" w:lineRule="auto"/>
              <w:ind w:right="176"/>
              <w:jc w:val="both"/>
              <w:rPr>
                <w:rFonts w:ascii="Times New Roman" w:hAnsi="Times New Roman" w:cs="Times New Roman"/>
                <w:b/>
                <w:bCs/>
                <w:color w:val="000000"/>
                <w:sz w:val="24"/>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619A7D9E" w14:textId="77777777" w:rsidR="006D0054" w:rsidRPr="006D0054" w:rsidRDefault="006D0054" w:rsidP="006D0054">
            <w:pPr>
              <w:spacing w:after="0" w:line="240" w:lineRule="auto"/>
              <w:ind w:right="175"/>
              <w:jc w:val="both"/>
              <w:rPr>
                <w:rFonts w:ascii="Times New Roman" w:hAnsi="Times New Roman" w:cs="Times New Roman"/>
                <w:b/>
                <w:bCs/>
                <w:color w:val="000000"/>
                <w:sz w:val="24"/>
                <w:szCs w:val="24"/>
                <w:bdr w:val="none" w:sz="0" w:space="0" w:color="auto" w:frame="1"/>
              </w:rPr>
            </w:pPr>
          </w:p>
        </w:tc>
      </w:tr>
      <w:tr w:rsidR="00E860EE" w:rsidRPr="00DA7ECD" w14:paraId="4FD7BA33" w14:textId="77777777" w:rsidTr="00E860EE">
        <w:trPr>
          <w:trHeight w:val="241"/>
        </w:trPr>
        <w:tc>
          <w:tcPr>
            <w:tcW w:w="9634" w:type="dxa"/>
            <w:gridSpan w:val="5"/>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5"/>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5C2FCC96" w14:textId="6A4A2F3D" w:rsidR="00E54400" w:rsidRPr="00DA7ECD" w:rsidRDefault="006D0054" w:rsidP="00E860EE">
      <w:pPr>
        <w:tabs>
          <w:tab w:val="left" w:pos="1134"/>
        </w:tabs>
        <w:spacing w:after="0" w:line="240" w:lineRule="auto"/>
        <w:ind w:firstLine="567"/>
        <w:jc w:val="both"/>
        <w:rPr>
          <w:rFonts w:ascii="Times New Roman" w:hAnsi="Times New Roman" w:cs="Times New Roman"/>
          <w:b/>
          <w:color w:val="000000"/>
          <w:sz w:val="24"/>
          <w:szCs w:val="24"/>
          <w:u w:val="single"/>
        </w:rPr>
      </w:pPr>
      <w:r>
        <w:rPr>
          <w:rFonts w:ascii="Times New Roman" w:hAnsi="Times New Roman" w:cs="Times New Roman"/>
          <w:b/>
          <w:bCs/>
          <w:color w:val="000000"/>
          <w:sz w:val="24"/>
          <w:szCs w:val="24"/>
          <w:u w:val="single"/>
          <w:bdr w:val="none" w:sz="0" w:space="0" w:color="auto" w:frame="1"/>
          <w:vertAlign w:val="superscript"/>
        </w:rPr>
        <w:t>1</w:t>
      </w:r>
      <w:r w:rsidR="00E54400" w:rsidRPr="00DA7ECD">
        <w:rPr>
          <w:rFonts w:ascii="Times New Roman" w:hAnsi="Times New Roman" w:cs="Times New Roman"/>
          <w:b/>
          <w:color w:val="000000"/>
          <w:sz w:val="24"/>
          <w:szCs w:val="24"/>
          <w:u w:val="single"/>
        </w:rPr>
        <w:t>Bus vertinama, kad pasiūlymo kaina per didelė ir nepriimtina, jei</w:t>
      </w:r>
      <w:r w:rsidR="00BF4B18">
        <w:rPr>
          <w:rFonts w:ascii="Times New Roman" w:hAnsi="Times New Roman" w:cs="Times New Roman"/>
          <w:b/>
          <w:color w:val="000000"/>
          <w:sz w:val="24"/>
          <w:szCs w:val="24"/>
          <w:u w:val="single"/>
        </w:rPr>
        <w:t xml:space="preserve"> bendra pasiūlymo kaina viršys </w:t>
      </w:r>
      <w:r>
        <w:rPr>
          <w:rFonts w:ascii="Times New Roman" w:hAnsi="Times New Roman" w:cs="Times New Roman"/>
          <w:b/>
          <w:color w:val="000000"/>
          <w:sz w:val="24"/>
          <w:szCs w:val="24"/>
          <w:u w:val="single"/>
        </w:rPr>
        <w:t>637.360,00</w:t>
      </w:r>
      <w:r w:rsidR="00CB7C05">
        <w:rPr>
          <w:rFonts w:ascii="Times New Roman" w:hAnsi="Times New Roman" w:cs="Times New Roman"/>
          <w:b/>
          <w:color w:val="000000"/>
          <w:sz w:val="24"/>
          <w:szCs w:val="24"/>
          <w:u w:val="single"/>
        </w:rPr>
        <w:t xml:space="preserve"> </w:t>
      </w:r>
      <w:r w:rsidR="00BF4B18">
        <w:rPr>
          <w:rFonts w:ascii="Times New Roman" w:hAnsi="Times New Roman" w:cs="Times New Roman"/>
          <w:b/>
          <w:color w:val="000000"/>
          <w:sz w:val="24"/>
          <w:szCs w:val="24"/>
          <w:u w:val="single"/>
        </w:rPr>
        <w:t xml:space="preserve">Eur su PVM. </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7D2BFA8F" w14:textId="77777777" w:rsidR="006D0054" w:rsidRDefault="00F465CD" w:rsidP="006D0054">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 xml:space="preserve">priedas. </w:t>
      </w:r>
      <w:r w:rsidR="006D0054">
        <w:rPr>
          <w:rFonts w:ascii="Times New Roman" w:hAnsi="Times New Roman" w:cs="Times New Roman"/>
          <w:b/>
          <w:bCs/>
          <w:sz w:val="24"/>
          <w:szCs w:val="24"/>
        </w:rPr>
        <w:t>Ekspertų sąrašas;</w:t>
      </w:r>
    </w:p>
    <w:p w14:paraId="0640DAA7" w14:textId="423C4F92" w:rsidR="001C526A" w:rsidRPr="007F7907" w:rsidRDefault="006D0054" w:rsidP="006D0054">
      <w:pPr>
        <w:spacing w:after="0" w:line="240" w:lineRule="auto"/>
        <w:ind w:left="1296"/>
        <w:jc w:val="both"/>
        <w:rPr>
          <w:rFonts w:ascii="Times New Roman" w:hAnsi="Times New Roman" w:cs="Times New Roman"/>
          <w:b/>
          <w:bCs/>
          <w:sz w:val="24"/>
          <w:szCs w:val="24"/>
        </w:rPr>
      </w:pPr>
      <w:r>
        <w:rPr>
          <w:rFonts w:ascii="Times New Roman" w:hAnsi="Times New Roman" w:cs="Times New Roman"/>
          <w:b/>
          <w:bCs/>
          <w:sz w:val="24"/>
          <w:szCs w:val="24"/>
        </w:rPr>
        <w:t xml:space="preserve">     2 priedas. </w:t>
      </w:r>
      <w:r w:rsidR="001C526A" w:rsidRPr="007F7907">
        <w:rPr>
          <w:rFonts w:ascii="Times New Roman" w:hAnsi="Times New Roman" w:cs="Times New Roman"/>
          <w:b/>
          <w:bCs/>
          <w:sz w:val="24"/>
          <w:szCs w:val="24"/>
        </w:rPr>
        <w:t xml:space="preserve">Duomenys apie </w:t>
      </w:r>
      <w:r>
        <w:rPr>
          <w:rFonts w:ascii="Times New Roman" w:hAnsi="Times New Roman" w:cs="Times New Roman"/>
          <w:b/>
          <w:bCs/>
          <w:sz w:val="24"/>
          <w:szCs w:val="24"/>
        </w:rPr>
        <w:t>siūlomų ekspertų išsilavinimą ir</w:t>
      </w:r>
      <w:r w:rsidR="001C526A" w:rsidRPr="007F7907">
        <w:rPr>
          <w:rFonts w:ascii="Times New Roman" w:hAnsi="Times New Roman" w:cs="Times New Roman"/>
          <w:b/>
          <w:bCs/>
          <w:sz w:val="24"/>
          <w:szCs w:val="24"/>
        </w:rPr>
        <w:t xml:space="preserve"> patirtį</w:t>
      </w:r>
    </w:p>
    <w:p w14:paraId="34B39C24" w14:textId="5B603DB1"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r>
      <w:r w:rsidR="001C526A" w:rsidRPr="007F7907">
        <w:rPr>
          <w:rFonts w:ascii="Times New Roman" w:hAnsi="Times New Roman" w:cs="Times New Roman"/>
          <w:b/>
          <w:bCs/>
          <w:sz w:val="24"/>
          <w:szCs w:val="24"/>
        </w:rPr>
        <w:t xml:space="preserve">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5F434EF6" w14:textId="0DC50136" w:rsidR="00AE7CA7" w:rsidRPr="00AE7CA7" w:rsidRDefault="00AE7CA7" w:rsidP="00ED77C3">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3439239C" w14:textId="1A016C4F" w:rsidR="00AE7CA7" w:rsidRPr="00AE7CA7" w:rsidRDefault="00AE7CA7" w:rsidP="00AE7CA7">
      <w:pPr>
        <w:ind w:left="6480"/>
        <w:rPr>
          <w:rFonts w:ascii="Times New Roman" w:hAnsi="Times New Roman" w:cs="Times New Roman"/>
          <w:bCs/>
          <w:sz w:val="24"/>
          <w:szCs w:val="24"/>
        </w:rPr>
      </w:pPr>
      <w:r w:rsidRPr="00AE7CA7">
        <w:rPr>
          <w:rFonts w:ascii="Times New Roman" w:hAnsi="Times New Roman" w:cs="Times New Roman"/>
          <w:bCs/>
          <w:sz w:val="24"/>
          <w:szCs w:val="24"/>
        </w:rPr>
        <w:lastRenderedPageBreak/>
        <w:t xml:space="preserve">Pasiūlymo formos </w:t>
      </w:r>
      <w:r>
        <w:rPr>
          <w:rFonts w:ascii="Times New Roman" w:hAnsi="Times New Roman" w:cs="Times New Roman"/>
          <w:bCs/>
          <w:sz w:val="24"/>
          <w:szCs w:val="24"/>
          <w:lang w:val="es-MX"/>
        </w:rPr>
        <w:t>1</w:t>
      </w:r>
      <w:r w:rsidRPr="00AE7CA7">
        <w:rPr>
          <w:rFonts w:ascii="Times New Roman" w:hAnsi="Times New Roman" w:cs="Times New Roman"/>
          <w:bCs/>
          <w:sz w:val="24"/>
          <w:szCs w:val="24"/>
          <w:lang w:val="es-MX"/>
        </w:rPr>
        <w:t xml:space="preserve"> priedas</w:t>
      </w:r>
    </w:p>
    <w:p w14:paraId="2528B9CC" w14:textId="77777777" w:rsidR="00AE7CA7" w:rsidRPr="00AE7CA7" w:rsidRDefault="00AE7CA7" w:rsidP="00AE7CA7">
      <w:pPr>
        <w:pStyle w:val="Porat"/>
        <w:widowControl w:val="0"/>
        <w:tabs>
          <w:tab w:val="clear" w:pos="4320"/>
          <w:tab w:val="clear" w:pos="8640"/>
        </w:tabs>
        <w:jc w:val="center"/>
        <w:rPr>
          <w:b/>
          <w:sz w:val="24"/>
          <w:szCs w:val="24"/>
        </w:rPr>
      </w:pPr>
    </w:p>
    <w:p w14:paraId="266C9244" w14:textId="48740F5F" w:rsidR="00AE7CA7" w:rsidRPr="00AE7CA7" w:rsidRDefault="00AE7CA7" w:rsidP="00AE7CA7">
      <w:pPr>
        <w:widowControl w:val="0"/>
        <w:jc w:val="center"/>
        <w:rPr>
          <w:rFonts w:ascii="Times New Roman" w:hAnsi="Times New Roman" w:cs="Times New Roman"/>
          <w:b/>
          <w:sz w:val="24"/>
          <w:szCs w:val="24"/>
        </w:rPr>
      </w:pPr>
      <w:r>
        <w:rPr>
          <w:rFonts w:ascii="Times New Roman" w:hAnsi="Times New Roman" w:cs="Times New Roman"/>
          <w:b/>
          <w:sz w:val="24"/>
          <w:szCs w:val="24"/>
        </w:rPr>
        <w:t>EKSPERTŲ</w:t>
      </w:r>
      <w:r w:rsidRPr="00AE7CA7">
        <w:rPr>
          <w:rFonts w:ascii="Times New Roman" w:hAnsi="Times New Roman" w:cs="Times New Roman"/>
          <w:b/>
          <w:sz w:val="24"/>
          <w:szCs w:val="24"/>
        </w:rPr>
        <w:t>SĄRAŠAS</w:t>
      </w:r>
    </w:p>
    <w:p w14:paraId="2E33F54C" w14:textId="77777777" w:rsidR="00AE7CA7" w:rsidRPr="00AE7CA7" w:rsidRDefault="00AE7CA7" w:rsidP="00AE7CA7">
      <w:pPr>
        <w:widowControl w:val="0"/>
        <w:jc w:val="both"/>
        <w:rPr>
          <w:rFonts w:ascii="Times New Roman" w:hAnsi="Times New Roman" w:cs="Times New Roman"/>
          <w:sz w:val="24"/>
          <w:szCs w:val="24"/>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AE7CA7" w:rsidRPr="00AE7CA7" w14:paraId="614A6EC4" w14:textId="77777777" w:rsidTr="005D2EC3">
        <w:trPr>
          <w:trHeight w:val="353"/>
          <w:jc w:val="center"/>
        </w:trPr>
        <w:tc>
          <w:tcPr>
            <w:tcW w:w="590" w:type="dxa"/>
          </w:tcPr>
          <w:p w14:paraId="1A564019"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Eil.</w:t>
            </w:r>
          </w:p>
          <w:p w14:paraId="79E5D09A"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Nr.</w:t>
            </w:r>
          </w:p>
        </w:tc>
        <w:tc>
          <w:tcPr>
            <w:tcW w:w="2004" w:type="dxa"/>
          </w:tcPr>
          <w:p w14:paraId="008095C4"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Vardas, pavardė</w:t>
            </w:r>
          </w:p>
        </w:tc>
        <w:tc>
          <w:tcPr>
            <w:tcW w:w="4293" w:type="dxa"/>
          </w:tcPr>
          <w:p w14:paraId="5FFE3061"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Specialistų pareigos</w:t>
            </w:r>
          </w:p>
        </w:tc>
        <w:tc>
          <w:tcPr>
            <w:tcW w:w="2835" w:type="dxa"/>
          </w:tcPr>
          <w:p w14:paraId="3592F193"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Specialisto ir tiekėjo teisiniai santykiai</w:t>
            </w:r>
          </w:p>
        </w:tc>
      </w:tr>
      <w:tr w:rsidR="00AE7CA7" w:rsidRPr="00AE7CA7" w14:paraId="3F2960C0" w14:textId="77777777" w:rsidTr="005D2EC3">
        <w:trPr>
          <w:trHeight w:val="287"/>
          <w:jc w:val="center"/>
        </w:trPr>
        <w:tc>
          <w:tcPr>
            <w:tcW w:w="590" w:type="dxa"/>
            <w:vAlign w:val="center"/>
          </w:tcPr>
          <w:p w14:paraId="7F88314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1.</w:t>
            </w:r>
          </w:p>
        </w:tc>
        <w:tc>
          <w:tcPr>
            <w:tcW w:w="2004" w:type="dxa"/>
          </w:tcPr>
          <w:p w14:paraId="26D7C6CA"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3EF2043B" w14:textId="63A6005C" w:rsidR="00AE7CA7" w:rsidRPr="00AE7CA7" w:rsidRDefault="00AE7CA7" w:rsidP="005D2EC3">
            <w:pPr>
              <w:widowControl w:val="0"/>
              <w:jc w:val="both"/>
              <w:rPr>
                <w:rFonts w:ascii="Times New Roman" w:hAnsi="Times New Roman" w:cs="Times New Roman"/>
                <w:b/>
                <w:sz w:val="24"/>
                <w:szCs w:val="24"/>
              </w:rPr>
            </w:pPr>
            <w:r w:rsidRPr="009E0603">
              <w:rPr>
                <w:rStyle w:val="Grietas"/>
                <w:rFonts w:ascii="Times New Roman" w:hAnsi="Times New Roman" w:cs="Times New Roman"/>
                <w:sz w:val="24"/>
                <w:szCs w:val="24"/>
              </w:rPr>
              <w:t>SON</w:t>
            </w:r>
            <w:proofErr w:type="gramStart"/>
            <w:r w:rsidRPr="009E0603">
              <w:rPr>
                <w:rStyle w:val="Grietas"/>
                <w:rFonts w:ascii="Times New Roman" w:hAnsi="Times New Roman" w:cs="Times New Roman"/>
                <w:sz w:val="24"/>
                <w:szCs w:val="24"/>
              </w:rPr>
              <w:t>-</w:t>
            </w:r>
            <w:proofErr w:type="gramEnd"/>
            <w:r w:rsidRPr="009E0603">
              <w:rPr>
                <w:rStyle w:val="Grietas"/>
                <w:rFonts w:ascii="Times New Roman" w:hAnsi="Times New Roman" w:cs="Times New Roman"/>
                <w:sz w:val="24"/>
                <w:szCs w:val="24"/>
              </w:rPr>
              <w:t xml:space="preserve">R 6-40 testo </w:t>
            </w:r>
            <w:r w:rsidRPr="009E0603">
              <w:rPr>
                <w:rFonts w:ascii="Times New Roman" w:hAnsi="Times New Roman" w:cs="Times New Roman"/>
                <w:b/>
                <w:bCs/>
                <w:color w:val="000000"/>
                <w:sz w:val="24"/>
                <w:szCs w:val="24"/>
              </w:rPr>
              <w:t>parengimo vadovas</w:t>
            </w:r>
          </w:p>
        </w:tc>
        <w:tc>
          <w:tcPr>
            <w:tcW w:w="2835" w:type="dxa"/>
          </w:tcPr>
          <w:p w14:paraId="659924E5"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53B55567" w14:textId="77777777" w:rsidTr="005D2EC3">
        <w:trPr>
          <w:trHeight w:val="287"/>
          <w:jc w:val="center"/>
        </w:trPr>
        <w:tc>
          <w:tcPr>
            <w:tcW w:w="590" w:type="dxa"/>
            <w:vAlign w:val="center"/>
          </w:tcPr>
          <w:p w14:paraId="31716D62"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2.</w:t>
            </w:r>
          </w:p>
        </w:tc>
        <w:tc>
          <w:tcPr>
            <w:tcW w:w="2004" w:type="dxa"/>
          </w:tcPr>
          <w:p w14:paraId="677E14F4"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15179048" w14:textId="09B7E1C5" w:rsidR="00AE7CA7" w:rsidRPr="00AE7CA7" w:rsidRDefault="00AE7CA7" w:rsidP="005D2EC3">
            <w:pPr>
              <w:widowControl w:val="0"/>
              <w:jc w:val="both"/>
              <w:rPr>
                <w:rFonts w:ascii="Times New Roman" w:hAnsi="Times New Roman" w:cs="Times New Roman"/>
                <w:sz w:val="24"/>
                <w:szCs w:val="24"/>
              </w:rPr>
            </w:pPr>
            <w:r w:rsidRPr="009E0603">
              <w:rPr>
                <w:rFonts w:ascii="Times New Roman" w:hAnsi="Times New Roman" w:cs="Times New Roman"/>
                <w:b/>
                <w:bCs/>
                <w:sz w:val="24"/>
                <w:szCs w:val="24"/>
                <w:lang w:eastAsia="en-US"/>
              </w:rPr>
              <w:t>Psichologijos srities ekspertas</w:t>
            </w:r>
          </w:p>
        </w:tc>
        <w:tc>
          <w:tcPr>
            <w:tcW w:w="2835" w:type="dxa"/>
          </w:tcPr>
          <w:p w14:paraId="4406CB6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34D90C37" w14:textId="77777777" w:rsidTr="005D2EC3">
        <w:trPr>
          <w:trHeight w:val="287"/>
          <w:jc w:val="center"/>
        </w:trPr>
        <w:tc>
          <w:tcPr>
            <w:tcW w:w="590" w:type="dxa"/>
            <w:vAlign w:val="center"/>
          </w:tcPr>
          <w:p w14:paraId="6E9A325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3.</w:t>
            </w:r>
          </w:p>
        </w:tc>
        <w:tc>
          <w:tcPr>
            <w:tcW w:w="2004" w:type="dxa"/>
          </w:tcPr>
          <w:p w14:paraId="2C8A69AF"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55052109" w14:textId="2E017A26" w:rsidR="00AE7CA7" w:rsidRPr="00AE7CA7" w:rsidRDefault="00AE7CA7" w:rsidP="005D2EC3">
            <w:pPr>
              <w:widowControl w:val="0"/>
              <w:jc w:val="both"/>
              <w:rPr>
                <w:rFonts w:ascii="Times New Roman" w:hAnsi="Times New Roman" w:cs="Times New Roman"/>
                <w:b/>
                <w:bCs/>
                <w:sz w:val="24"/>
                <w:szCs w:val="24"/>
              </w:rPr>
            </w:pPr>
            <w:r w:rsidRPr="009E0603">
              <w:rPr>
                <w:rFonts w:ascii="Times New Roman" w:hAnsi="Times New Roman" w:cs="Times New Roman"/>
                <w:b/>
                <w:bCs/>
                <w:sz w:val="24"/>
                <w:szCs w:val="24"/>
                <w:lang w:eastAsia="en-US"/>
              </w:rPr>
              <w:t>Charakteristikų ir normų skaičiavimo ekspertas</w:t>
            </w:r>
          </w:p>
        </w:tc>
        <w:tc>
          <w:tcPr>
            <w:tcW w:w="2835" w:type="dxa"/>
          </w:tcPr>
          <w:p w14:paraId="40D13488"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3ABC42B" w14:textId="77777777" w:rsidTr="005D2EC3">
        <w:trPr>
          <w:trHeight w:val="287"/>
          <w:jc w:val="center"/>
        </w:trPr>
        <w:tc>
          <w:tcPr>
            <w:tcW w:w="590" w:type="dxa"/>
            <w:vAlign w:val="center"/>
          </w:tcPr>
          <w:p w14:paraId="05B6666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 xml:space="preserve">4. </w:t>
            </w:r>
          </w:p>
        </w:tc>
        <w:tc>
          <w:tcPr>
            <w:tcW w:w="2004" w:type="dxa"/>
          </w:tcPr>
          <w:p w14:paraId="4183881C"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6E097C53" w14:textId="4C51B2F9" w:rsidR="00AE7CA7" w:rsidRPr="00AE7CA7" w:rsidRDefault="00AE7CA7" w:rsidP="005D2EC3">
            <w:pPr>
              <w:widowControl w:val="0"/>
              <w:jc w:val="both"/>
              <w:rPr>
                <w:rFonts w:ascii="Times New Roman" w:hAnsi="Times New Roman" w:cs="Times New Roman"/>
                <w:sz w:val="24"/>
                <w:szCs w:val="24"/>
              </w:rPr>
            </w:pPr>
            <w:r>
              <w:rPr>
                <w:rFonts w:ascii="Times New Roman" w:hAnsi="Times New Roman" w:cs="Times New Roman"/>
                <w:b/>
                <w:bCs/>
                <w:sz w:val="24"/>
                <w:szCs w:val="24"/>
              </w:rPr>
              <w:t>--</w:t>
            </w:r>
          </w:p>
        </w:tc>
        <w:tc>
          <w:tcPr>
            <w:tcW w:w="2835" w:type="dxa"/>
          </w:tcPr>
          <w:p w14:paraId="7CF37A67"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2D6B365" w14:textId="77777777" w:rsidTr="005D2EC3">
        <w:trPr>
          <w:trHeight w:val="287"/>
          <w:jc w:val="center"/>
        </w:trPr>
        <w:tc>
          <w:tcPr>
            <w:tcW w:w="590" w:type="dxa"/>
            <w:vAlign w:val="center"/>
          </w:tcPr>
          <w:p w14:paraId="0F917E1D"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5.</w:t>
            </w:r>
          </w:p>
        </w:tc>
        <w:tc>
          <w:tcPr>
            <w:tcW w:w="2004" w:type="dxa"/>
          </w:tcPr>
          <w:p w14:paraId="5B9FE5DE"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20424C7E" w14:textId="469B7DBB" w:rsidR="00AE7CA7" w:rsidRPr="00AE7CA7" w:rsidRDefault="00AE7CA7" w:rsidP="005D2EC3">
            <w:pPr>
              <w:widowControl w:val="0"/>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2835" w:type="dxa"/>
          </w:tcPr>
          <w:p w14:paraId="2A7D454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bl>
    <w:p w14:paraId="21ACE8EF" w14:textId="77777777"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w:t>
      </w:r>
      <w:r w:rsidRPr="00AE7CA7">
        <w:rPr>
          <w:sz w:val="24"/>
          <w:szCs w:val="24"/>
          <w:lang w:val="en-US"/>
        </w:rPr>
        <w:t xml:space="preserve">1. </w:t>
      </w:r>
      <w:r w:rsidRPr="00AE7CA7">
        <w:rPr>
          <w:sz w:val="24"/>
          <w:szCs w:val="24"/>
          <w:u w:val="single"/>
        </w:rPr>
        <w:t>Tiekėjo darbuotojas;</w:t>
      </w:r>
      <w:r w:rsidRPr="00AE7CA7">
        <w:rPr>
          <w:sz w:val="24"/>
          <w:szCs w:val="24"/>
        </w:rPr>
        <w:t xml:space="preserve"> </w:t>
      </w:r>
    </w:p>
    <w:p w14:paraId="0170D7FE" w14:textId="5939BCD8"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 xml:space="preserve">  2. </w:t>
      </w:r>
      <w:r w:rsidRPr="00AE7CA7">
        <w:rPr>
          <w:sz w:val="24"/>
          <w:szCs w:val="24"/>
          <w:u w:val="single"/>
        </w:rPr>
        <w:t xml:space="preserve">Konkurso laimėjimo atveju tiekėjo planuojamas įdarbinti </w:t>
      </w:r>
      <w:r>
        <w:rPr>
          <w:sz w:val="24"/>
          <w:szCs w:val="24"/>
          <w:u w:val="single"/>
        </w:rPr>
        <w:t>EKSPERTAS</w:t>
      </w:r>
      <w:r w:rsidRPr="00AE7CA7">
        <w:rPr>
          <w:sz w:val="24"/>
          <w:szCs w:val="24"/>
        </w:rPr>
        <w:t xml:space="preserve"> </w:t>
      </w:r>
      <w:proofErr w:type="gramStart"/>
      <w:r w:rsidRPr="00AE7CA7">
        <w:rPr>
          <w:sz w:val="24"/>
          <w:szCs w:val="24"/>
        </w:rPr>
        <w:t>(</w:t>
      </w:r>
      <w:proofErr w:type="gramEnd"/>
      <w:r w:rsidRPr="00AE7CA7">
        <w:rPr>
          <w:i/>
          <w:sz w:val="24"/>
          <w:szCs w:val="24"/>
        </w:rPr>
        <w:t>asmenys, kuriuos tiekėjas planuoja įdarbinti, teikiant pasiūlymą turi būti išviešinti</w:t>
      </w:r>
      <w:r w:rsidRPr="00AE7CA7">
        <w:rPr>
          <w:sz w:val="24"/>
          <w:szCs w:val="24"/>
        </w:rPr>
        <w:t xml:space="preserve"> </w:t>
      </w:r>
      <w:r w:rsidRPr="00AE7CA7">
        <w:rPr>
          <w:i/>
          <w:sz w:val="24"/>
          <w:szCs w:val="24"/>
        </w:rPr>
        <w:t>pasiūlymo pateikimo metu. Laimėjimo atveju jie tiekėjo bus įdarbinti (bus teikėjo „sudėtyje“), todėl jų pašalinimo pagrindai (teistumas, skolos VMĮ, Sodrai ir pan.) neprivalo būti tikrinami.);</w:t>
      </w:r>
      <w:r w:rsidRPr="00AE7CA7">
        <w:rPr>
          <w:sz w:val="24"/>
          <w:szCs w:val="24"/>
        </w:rPr>
        <w:t xml:space="preserve"> </w:t>
      </w:r>
    </w:p>
    <w:p w14:paraId="611AE378" w14:textId="174BD6DF"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 xml:space="preserve">  3. </w:t>
      </w:r>
      <w:r w:rsidRPr="00AE7CA7">
        <w:rPr>
          <w:sz w:val="24"/>
          <w:szCs w:val="24"/>
          <w:u w:val="single"/>
        </w:rPr>
        <w:t>Savarankiškai veiklą vykdantis asmuo</w:t>
      </w:r>
      <w:r w:rsidRPr="00AE7CA7">
        <w:rPr>
          <w:sz w:val="24"/>
          <w:szCs w:val="24"/>
        </w:rPr>
        <w:t xml:space="preserve"> </w:t>
      </w:r>
      <w:r w:rsidRPr="00AE7CA7">
        <w:rPr>
          <w:i/>
          <w:sz w:val="24"/>
          <w:szCs w:val="24"/>
        </w:rPr>
        <w:t>(savarankiškai veiklą vykdantys specialistai – ūkio subjektai, kuriais tiekėjas remiasi, pildo ir pateikia atskirą EBVPD).</w:t>
      </w:r>
    </w:p>
    <w:p w14:paraId="5F955546" w14:textId="58CBF229" w:rsidR="00AE7CA7" w:rsidRPr="00AE7CA7" w:rsidRDefault="00AE7CA7" w:rsidP="00AE7CA7">
      <w:pPr>
        <w:ind w:firstLine="474"/>
        <w:jc w:val="both"/>
        <w:rPr>
          <w:rFonts w:ascii="Times New Roman" w:hAnsi="Times New Roman" w:cs="Times New Roman"/>
          <w:color w:val="000000"/>
          <w:sz w:val="24"/>
          <w:szCs w:val="24"/>
        </w:rPr>
      </w:pPr>
      <w:r w:rsidRPr="00AE7CA7">
        <w:rPr>
          <w:rFonts w:ascii="Times New Roman" w:hAnsi="Times New Roman" w:cs="Times New Roman"/>
          <w:iCs/>
          <w:sz w:val="24"/>
          <w:szCs w:val="24"/>
        </w:rPr>
        <w:t xml:space="preserve">      Tuo atveju, jei siūlomas </w:t>
      </w:r>
      <w:r>
        <w:rPr>
          <w:rFonts w:ascii="Times New Roman" w:hAnsi="Times New Roman" w:cs="Times New Roman"/>
          <w:iCs/>
          <w:sz w:val="24"/>
          <w:szCs w:val="24"/>
        </w:rPr>
        <w:t xml:space="preserve">ekspertas </w:t>
      </w:r>
      <w:r w:rsidRPr="00AE7CA7">
        <w:rPr>
          <w:rFonts w:ascii="Times New Roman" w:hAnsi="Times New Roman" w:cs="Times New Roman"/>
          <w:iCs/>
          <w:sz w:val="24"/>
          <w:szCs w:val="24"/>
        </w:rPr>
        <w:t xml:space="preserve">nėra tiekėjo darbuotojas, pateikiamas </w:t>
      </w:r>
      <w:r>
        <w:rPr>
          <w:rFonts w:ascii="Times New Roman" w:hAnsi="Times New Roman" w:cs="Times New Roman"/>
          <w:iCs/>
          <w:sz w:val="24"/>
          <w:szCs w:val="24"/>
        </w:rPr>
        <w:t xml:space="preserve">eksperto </w:t>
      </w:r>
      <w:r w:rsidRPr="00AE7CA7">
        <w:rPr>
          <w:rFonts w:ascii="Times New Roman" w:hAnsi="Times New Roman" w:cs="Times New Roman"/>
          <w:iCs/>
          <w:sz w:val="24"/>
          <w:szCs w:val="24"/>
        </w:rPr>
        <w:t>sutikimas</w:t>
      </w:r>
      <w:r w:rsidRPr="00AE7CA7">
        <w:rPr>
          <w:rFonts w:ascii="Times New Roman" w:hAnsi="Times New Roman" w:cs="Times New Roman"/>
          <w:sz w:val="24"/>
          <w:szCs w:val="24"/>
        </w:rPr>
        <w:t>, ketinimų protokolas ar preliminari sutartis, tiekėjui laimėjus konkursą ir pasirašius viešojo pirkimo sutartį, vykdyti jam priskirtas pareigas.</w:t>
      </w:r>
    </w:p>
    <w:p w14:paraId="7EF54C32" w14:textId="77777777" w:rsidR="00AE7CA7" w:rsidRPr="00AE7CA7" w:rsidRDefault="00AE7CA7" w:rsidP="00AE7CA7">
      <w:pPr>
        <w:tabs>
          <w:tab w:val="left" w:pos="851"/>
        </w:tabs>
        <w:jc w:val="both"/>
        <w:rPr>
          <w:rFonts w:ascii="Times New Roman" w:hAnsi="Times New Roman" w:cs="Times New Roman"/>
          <w:sz w:val="24"/>
          <w:szCs w:val="24"/>
        </w:rPr>
      </w:pPr>
    </w:p>
    <w:p w14:paraId="23791E57" w14:textId="77777777" w:rsidR="00AE7CA7" w:rsidRPr="00AE7CA7" w:rsidRDefault="00AE7CA7" w:rsidP="00AE7CA7">
      <w:pPr>
        <w:pStyle w:val="Porat"/>
        <w:widowControl w:val="0"/>
        <w:tabs>
          <w:tab w:val="clear" w:pos="4320"/>
          <w:tab w:val="clear" w:pos="8640"/>
        </w:tabs>
        <w:ind w:firstLine="180"/>
        <w:jc w:val="center"/>
        <w:rPr>
          <w:sz w:val="24"/>
          <w:szCs w:val="24"/>
        </w:rPr>
      </w:pPr>
      <w:r w:rsidRPr="00AE7CA7">
        <w:rPr>
          <w:sz w:val="24"/>
          <w:szCs w:val="24"/>
        </w:rPr>
        <w:t>____________</w:t>
      </w:r>
    </w:p>
    <w:p w14:paraId="5350D68A"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17DB797D"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 xml:space="preserve">Pasiūlymo formos </w:t>
      </w:r>
      <w:r w:rsidR="006D0054">
        <w:rPr>
          <w:bCs/>
          <w:sz w:val="24"/>
          <w:szCs w:val="24"/>
        </w:rPr>
        <w:t>2</w:t>
      </w:r>
      <w:r w:rsidRPr="00DA7ECD">
        <w:rPr>
          <w:bCs/>
          <w:sz w:val="24"/>
          <w:szCs w:val="24"/>
        </w:rPr>
        <w:t xml:space="preserve">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496CFA82" w14:textId="01DBE089" w:rsidR="00F465CD" w:rsidRPr="00DA7ECD" w:rsidRDefault="00F465CD" w:rsidP="00F465CD">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w:t>
      </w:r>
      <w:r w:rsidR="006D0054">
        <w:rPr>
          <w:rFonts w:ascii="Times New Roman" w:hAnsi="Times New Roman" w:cs="Times New Roman"/>
          <w:b/>
          <w:sz w:val="24"/>
          <w:szCs w:val="24"/>
        </w:rPr>
        <w:t>EKSPERTŲ IŠSILAVINIMĄ PATIRTĮ</w:t>
      </w:r>
      <w:r w:rsidRPr="00DA7ECD">
        <w:rPr>
          <w:rFonts w:ascii="Times New Roman" w:hAnsi="Times New Roman" w:cs="Times New Roman"/>
          <w:b/>
          <w:sz w:val="24"/>
          <w:szCs w:val="24"/>
        </w:rPr>
        <w:t xml:space="preserve"> </w:t>
      </w:r>
    </w:p>
    <w:p w14:paraId="040449A0" w14:textId="649B1625" w:rsidR="00F465CD" w:rsidRPr="00DA7ECD" w:rsidRDefault="00F465CD" w:rsidP="00F465CD">
      <w:pPr>
        <w:ind w:right="-178"/>
        <w:jc w:val="center"/>
        <w:rPr>
          <w:rFonts w:ascii="Times New Roman" w:hAnsi="Times New Roman" w:cs="Times New Roman"/>
          <w:b/>
          <w:sz w:val="24"/>
          <w:szCs w:val="24"/>
        </w:rPr>
      </w:pPr>
    </w:p>
    <w:p w14:paraId="74D32E7B" w14:textId="67C2DB6F" w:rsidR="00F465CD" w:rsidRPr="006D0054" w:rsidRDefault="00F465CD"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sidRPr="006D0054">
        <w:rPr>
          <w:rFonts w:ascii="Times New Roman" w:hAnsi="Times New Roman" w:cs="Times New Roman"/>
          <w:b/>
        </w:rPr>
        <w:t xml:space="preserve">Vardas, pavardė: </w:t>
      </w:r>
    </w:p>
    <w:p w14:paraId="64AB1C0B" w14:textId="52B4DD07" w:rsidR="00F465CD" w:rsidRPr="006D0054" w:rsidRDefault="006D0054"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Pr>
          <w:rFonts w:ascii="Times New Roman" w:hAnsi="Times New Roman" w:cs="Times New Roman"/>
          <w:b/>
        </w:rPr>
        <w:t>Eksperto pareigos:</w:t>
      </w:r>
    </w:p>
    <w:p w14:paraId="5A5B2AE0" w14:textId="5F269FDC"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Cs/>
          <w:i/>
          <w:iCs/>
          <w:sz w:val="24"/>
          <w:szCs w:val="24"/>
        </w:rPr>
        <w:t>(pildoma</w:t>
      </w:r>
      <w:r w:rsidR="006D0054">
        <w:rPr>
          <w:rFonts w:ascii="Times New Roman" w:hAnsi="Times New Roman" w:cs="Times New Roman"/>
          <w:bCs/>
          <w:i/>
          <w:iCs/>
          <w:sz w:val="24"/>
          <w:szCs w:val="24"/>
        </w:rPr>
        <w:t xml:space="preserve"> kiekvienam patirtį pagrindžiančiam</w:t>
      </w:r>
      <w:r w:rsidRPr="00DA7ECD">
        <w:rPr>
          <w:rFonts w:ascii="Times New Roman" w:hAnsi="Times New Roman" w:cs="Times New Roman"/>
          <w:bCs/>
          <w:i/>
          <w:iCs/>
          <w:sz w:val="24"/>
          <w:szCs w:val="24"/>
        </w:rPr>
        <w:t xml:space="preserve"> </w:t>
      </w:r>
      <w:r w:rsidR="006D0054">
        <w:rPr>
          <w:rFonts w:ascii="Times New Roman" w:hAnsi="Times New Roman" w:cs="Times New Roman"/>
          <w:bCs/>
          <w:i/>
          <w:iCs/>
          <w:sz w:val="24"/>
          <w:szCs w:val="24"/>
        </w:rPr>
        <w:t>ekspertui</w:t>
      </w:r>
      <w:r w:rsidR="00BF4B18">
        <w:rPr>
          <w:rFonts w:ascii="Times New Roman" w:hAnsi="Times New Roman" w:cs="Times New Roman"/>
          <w:bCs/>
          <w:i/>
          <w:iCs/>
          <w:sz w:val="24"/>
          <w:szCs w:val="24"/>
        </w:rPr>
        <w:t>)</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162706D8" w:rsidR="00F465CD" w:rsidRPr="00DA7ECD" w:rsidRDefault="006D0054" w:rsidP="00F465CD">
            <w:pPr>
              <w:spacing w:line="240" w:lineRule="auto"/>
              <w:rPr>
                <w:rFonts w:ascii="Times New Roman" w:hAnsi="Times New Roman" w:cs="Times New Roman"/>
                <w:bCs/>
                <w:sz w:val="24"/>
                <w:szCs w:val="24"/>
              </w:rPr>
            </w:pPr>
            <w:r>
              <w:rPr>
                <w:rFonts w:ascii="Times New Roman" w:hAnsi="Times New Roman" w:cs="Times New Roman"/>
                <w:bCs/>
                <w:sz w:val="24"/>
                <w:szCs w:val="24"/>
              </w:rPr>
              <w:t>Išsilavinimas</w:t>
            </w:r>
          </w:p>
        </w:tc>
        <w:tc>
          <w:tcPr>
            <w:tcW w:w="3508" w:type="pct"/>
          </w:tcPr>
          <w:p w14:paraId="76EDCBAE" w14:textId="50DC2BFA" w:rsidR="00AE7CA7" w:rsidRPr="00AE7CA7" w:rsidRDefault="006D0054" w:rsidP="00F465CD">
            <w:pPr>
              <w:spacing w:line="240" w:lineRule="auto"/>
              <w:jc w:val="both"/>
              <w:rPr>
                <w:rFonts w:ascii="Times New Roman" w:hAnsi="Times New Roman" w:cs="Times New Roman"/>
                <w:i/>
                <w:iCs/>
                <w:sz w:val="24"/>
                <w:szCs w:val="24"/>
              </w:rPr>
            </w:pPr>
            <w:r w:rsidRPr="00AE7CA7">
              <w:rPr>
                <w:rFonts w:ascii="Times New Roman" w:hAnsi="Times New Roman" w:cs="Times New Roman"/>
                <w:i/>
                <w:iCs/>
                <w:sz w:val="24"/>
                <w:szCs w:val="24"/>
              </w:rPr>
              <w:t>Nurodomas išsilavinimas ir išsilavinimą pagrindžiantys dokumentai</w:t>
            </w:r>
            <w:r w:rsidR="00AE7CA7" w:rsidRPr="00AE7CA7">
              <w:rPr>
                <w:rFonts w:ascii="Times New Roman" w:hAnsi="Times New Roman" w:cs="Times New Roman"/>
                <w:i/>
                <w:iCs/>
                <w:sz w:val="24"/>
                <w:szCs w:val="24"/>
              </w:rPr>
              <w:t xml:space="preserve">. </w:t>
            </w:r>
          </w:p>
        </w:tc>
      </w:tr>
      <w:tr w:rsidR="00F465CD" w:rsidRPr="00DA7ECD" w14:paraId="79D44A42" w14:textId="77777777" w:rsidTr="00A81BFC">
        <w:tc>
          <w:tcPr>
            <w:tcW w:w="1492" w:type="pct"/>
          </w:tcPr>
          <w:p w14:paraId="294C82E9" w14:textId="442C3D68" w:rsidR="00F465CD" w:rsidRPr="00DA7ECD" w:rsidRDefault="00AE7CA7" w:rsidP="00F465CD">
            <w:pPr>
              <w:spacing w:line="240" w:lineRule="auto"/>
              <w:rPr>
                <w:rFonts w:ascii="Times New Roman" w:hAnsi="Times New Roman" w:cs="Times New Roman"/>
                <w:bCs/>
                <w:sz w:val="24"/>
                <w:szCs w:val="24"/>
              </w:rPr>
            </w:pPr>
            <w:r w:rsidRPr="00AE7CA7">
              <w:rPr>
                <w:rFonts w:ascii="Times New Roman" w:hAnsi="Times New Roman" w:cs="Times New Roman"/>
                <w:sz w:val="24"/>
                <w:szCs w:val="24"/>
              </w:rPr>
              <w:t>Standartizuoto vertinimo instrumento pavadinimas</w:t>
            </w:r>
            <w:r>
              <w:rPr>
                <w:rFonts w:ascii="Times New Roman" w:hAnsi="Times New Roman" w:cs="Times New Roman"/>
                <w:sz w:val="24"/>
                <w:szCs w:val="24"/>
              </w:rPr>
              <w:t xml:space="preserve">, </w:t>
            </w:r>
            <w:r>
              <w:rPr>
                <w:rFonts w:ascii="Times New Roman" w:eastAsia="Calibri" w:hAnsi="Times New Roman" w:cs="Times New Roman"/>
                <w:sz w:val="24"/>
                <w:szCs w:val="24"/>
              </w:rPr>
              <w:t>išleidimo data</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AE7CA7" w:rsidRPr="00DA7ECD" w14:paraId="05196819" w14:textId="77777777" w:rsidTr="00A81BFC">
        <w:tc>
          <w:tcPr>
            <w:tcW w:w="1492" w:type="pct"/>
          </w:tcPr>
          <w:p w14:paraId="04EFB003" w14:textId="7C8CCB60" w:rsidR="00AE7CA7" w:rsidRPr="00AE7CA7" w:rsidRDefault="00AE7CA7" w:rsidP="00F465CD">
            <w:pPr>
              <w:spacing w:line="240" w:lineRule="auto"/>
              <w:rPr>
                <w:rFonts w:ascii="Times New Roman" w:hAnsi="Times New Roman" w:cs="Times New Roman"/>
                <w:sz w:val="24"/>
                <w:szCs w:val="24"/>
              </w:rPr>
            </w:pPr>
            <w:r w:rsidRPr="00AE7CA7">
              <w:rPr>
                <w:rFonts w:ascii="Times New Roman" w:hAnsi="Times New Roman" w:cs="Times New Roman"/>
                <w:sz w:val="24"/>
                <w:szCs w:val="24"/>
              </w:rPr>
              <w:t xml:space="preserve">Standartizuoto vertinimo instrumento </w:t>
            </w:r>
            <w:r>
              <w:rPr>
                <w:rFonts w:ascii="Times New Roman" w:hAnsi="Times New Roman" w:cs="Times New Roman"/>
                <w:sz w:val="24"/>
                <w:szCs w:val="24"/>
              </w:rPr>
              <w:t>trumpas apibūdinimas, pagrindžiantis atitiktį atitinkamam kvalifikacijos reikalavimui</w:t>
            </w:r>
          </w:p>
        </w:tc>
        <w:tc>
          <w:tcPr>
            <w:tcW w:w="3508" w:type="pct"/>
          </w:tcPr>
          <w:p w14:paraId="7A400554" w14:textId="77777777" w:rsidR="00AE7CA7" w:rsidRPr="00DA7ECD" w:rsidRDefault="00AE7CA7" w:rsidP="00F465CD">
            <w:pPr>
              <w:spacing w:line="240" w:lineRule="auto"/>
              <w:jc w:val="both"/>
              <w:rPr>
                <w:rFonts w:ascii="Times New Roman" w:eastAsia="Arial" w:hAnsi="Times New Roman" w:cs="Times New Roman"/>
                <w:i/>
                <w:iCs/>
                <w:color w:val="000000" w:themeColor="text1"/>
                <w:sz w:val="24"/>
                <w:szCs w:val="24"/>
              </w:rPr>
            </w:pPr>
          </w:p>
        </w:tc>
      </w:tr>
      <w:tr w:rsidR="00F465CD" w:rsidRPr="00AE7CA7" w14:paraId="362D8D89" w14:textId="77777777" w:rsidTr="00A81BFC">
        <w:tc>
          <w:tcPr>
            <w:tcW w:w="1492" w:type="pct"/>
          </w:tcPr>
          <w:p w14:paraId="67E581A0" w14:textId="77777777" w:rsidR="00F465CD" w:rsidRPr="00AE7CA7" w:rsidRDefault="00F465CD" w:rsidP="00F465CD">
            <w:pPr>
              <w:spacing w:line="240" w:lineRule="auto"/>
              <w:rPr>
                <w:rFonts w:ascii="Times New Roman" w:hAnsi="Times New Roman" w:cs="Times New Roman"/>
                <w:bCs/>
                <w:sz w:val="24"/>
                <w:szCs w:val="24"/>
              </w:rPr>
            </w:pPr>
            <w:r w:rsidRPr="00AE7CA7">
              <w:rPr>
                <w:rFonts w:ascii="Times New Roman" w:hAnsi="Times New Roman" w:cs="Times New Roman"/>
                <w:bCs/>
                <w:sz w:val="24"/>
                <w:szCs w:val="24"/>
              </w:rPr>
              <w:t>Specialisto patirtį pagrindžiantys dokumentai (pridedama):</w:t>
            </w:r>
          </w:p>
        </w:tc>
        <w:tc>
          <w:tcPr>
            <w:tcW w:w="3508" w:type="pct"/>
          </w:tcPr>
          <w:p w14:paraId="6AAAD155" w14:textId="412F559E" w:rsidR="00F465CD" w:rsidRPr="00AE7CA7" w:rsidRDefault="00ED77C3" w:rsidP="00ED77C3">
            <w:pPr>
              <w:tabs>
                <w:tab w:val="left" w:pos="851"/>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Pateikiami Pirkimo sąlygų X priedo 2.1 ir 2.2. papunktyje nurodyti patirtį pagrindžiantys dokumentai</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8"/>
          <w:headerReference w:type="default" r:id="rId9"/>
          <w:pgSz w:w="16838" w:h="11906" w:orient="landscape"/>
          <w:pgMar w:top="1701" w:right="851" w:bottom="851" w:left="1134" w:header="567" w:footer="567" w:gutter="0"/>
          <w:cols w:space="1296"/>
          <w:titlePg/>
          <w:docGrid w:linePitch="360"/>
        </w:sectPr>
      </w:pPr>
    </w:p>
    <w:p w14:paraId="5AF2A93D" w14:textId="43A4CFD7" w:rsidR="00E54400" w:rsidRPr="00DA7ECD" w:rsidRDefault="00E54400" w:rsidP="00AE7CA7">
      <w:pPr>
        <w:spacing w:after="0" w:line="240" w:lineRule="auto"/>
        <w:rPr>
          <w:rFonts w:ascii="Times New Roman" w:hAnsi="Times New Roman" w:cs="Times New Roman"/>
          <w:sz w:val="24"/>
          <w:szCs w:val="24"/>
        </w:rPr>
      </w:pP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341D" w14:textId="77777777" w:rsidR="00151AA1" w:rsidRDefault="00151AA1">
      <w:pPr>
        <w:spacing w:after="0" w:line="240" w:lineRule="auto"/>
      </w:pPr>
      <w:r>
        <w:separator/>
      </w:r>
    </w:p>
  </w:endnote>
  <w:endnote w:type="continuationSeparator" w:id="0">
    <w:p w14:paraId="7ACB02A0" w14:textId="77777777" w:rsidR="00151AA1" w:rsidRDefault="00151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278F" w14:textId="77777777" w:rsidR="00151AA1" w:rsidRDefault="00151AA1">
      <w:pPr>
        <w:spacing w:after="0" w:line="240" w:lineRule="auto"/>
      </w:pPr>
      <w:r>
        <w:separator/>
      </w:r>
    </w:p>
  </w:footnote>
  <w:footnote w:type="continuationSeparator" w:id="0">
    <w:p w14:paraId="5DF77528" w14:textId="77777777" w:rsidR="00151AA1" w:rsidRDefault="00151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8115B"/>
    <w:multiLevelType w:val="hybridMultilevel"/>
    <w:tmpl w:val="75F4B2BE"/>
    <w:lvl w:ilvl="0" w:tplc="D65AF2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7683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151AA1"/>
    <w:rsid w:val="00173BC1"/>
    <w:rsid w:val="00191268"/>
    <w:rsid w:val="001C526A"/>
    <w:rsid w:val="00203F82"/>
    <w:rsid w:val="00306E61"/>
    <w:rsid w:val="004F1ADC"/>
    <w:rsid w:val="005324BC"/>
    <w:rsid w:val="005335A0"/>
    <w:rsid w:val="005420A3"/>
    <w:rsid w:val="00553458"/>
    <w:rsid w:val="006D0054"/>
    <w:rsid w:val="006E4F30"/>
    <w:rsid w:val="006F46E7"/>
    <w:rsid w:val="00723534"/>
    <w:rsid w:val="007F7907"/>
    <w:rsid w:val="009502E1"/>
    <w:rsid w:val="009802AF"/>
    <w:rsid w:val="00A30A8E"/>
    <w:rsid w:val="00AE7CA7"/>
    <w:rsid w:val="00AF1B30"/>
    <w:rsid w:val="00B72E71"/>
    <w:rsid w:val="00BF4B18"/>
    <w:rsid w:val="00C75BC7"/>
    <w:rsid w:val="00CB7C05"/>
    <w:rsid w:val="00CF00DF"/>
    <w:rsid w:val="00D7291B"/>
    <w:rsid w:val="00DA7ECD"/>
    <w:rsid w:val="00DD1486"/>
    <w:rsid w:val="00E54400"/>
    <w:rsid w:val="00E860EE"/>
    <w:rsid w:val="00EB73D8"/>
    <w:rsid w:val="00ED77C3"/>
    <w:rsid w:val="00F465CD"/>
    <w:rsid w:val="00FC4282"/>
    <w:rsid w:val="00FC43B7"/>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character" w:styleId="Grietas">
    <w:name w:val="Strong"/>
    <w:aliases w:val="Bold"/>
    <w:basedOn w:val="Numatytasispastraiposriftas"/>
    <w:uiPriority w:val="1"/>
    <w:qFormat/>
    <w:rsid w:val="00AE7CA7"/>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5847</Words>
  <Characters>3334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2025-09-29T11:31:00Z</dcterms:created>
  <dcterms:modified xsi:type="dcterms:W3CDTF">2025-09-30T05:11:00Z</dcterms:modified>
</cp:coreProperties>
</file>